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8A" w:rsidRPr="0047518A" w:rsidRDefault="0047518A" w:rsidP="0047518A">
      <w:r w:rsidRPr="0047518A">
        <w:t>V I R G I N I A</w:t>
      </w:r>
    </w:p>
    <w:p w:rsidR="0047518A" w:rsidRPr="0047518A" w:rsidRDefault="0047518A" w:rsidP="0047518A">
      <w:pPr>
        <w:tabs>
          <w:tab w:val="center" w:pos="4680"/>
        </w:tabs>
      </w:pPr>
      <w:r w:rsidRPr="0047518A">
        <w:tab/>
        <w:t>IN THE CIRCUIT COURT OF</w:t>
      </w:r>
    </w:p>
    <w:p w:rsidR="0047518A" w:rsidRPr="0047518A" w:rsidRDefault="0047518A" w:rsidP="0047518A"/>
    <w:p w:rsidR="0047518A" w:rsidRPr="0047518A" w:rsidRDefault="0047518A" w:rsidP="0047518A">
      <w:pPr>
        <w:ind w:firstLine="4320"/>
      </w:pPr>
      <w:r w:rsidRPr="0047518A">
        <w:t xml:space="preserve">   *</w:t>
      </w:r>
    </w:p>
    <w:p w:rsidR="0047518A" w:rsidRPr="0047518A" w:rsidRDefault="0047518A" w:rsidP="0047518A">
      <w:pPr>
        <w:ind w:firstLine="2880"/>
      </w:pPr>
      <w:r w:rsidRPr="0047518A">
        <w:t>Plaintiff</w:t>
      </w:r>
      <w:r w:rsidRPr="0047518A">
        <w:tab/>
        <w:t xml:space="preserve">   *</w:t>
      </w:r>
    </w:p>
    <w:p w:rsidR="0047518A" w:rsidRPr="0047518A" w:rsidRDefault="0047518A" w:rsidP="0047518A">
      <w:pPr>
        <w:ind w:firstLine="4320"/>
      </w:pPr>
      <w:r w:rsidRPr="0047518A">
        <w:t xml:space="preserve">   *</w:t>
      </w:r>
    </w:p>
    <w:p w:rsidR="0047518A" w:rsidRPr="0047518A" w:rsidRDefault="0047518A" w:rsidP="0047518A">
      <w:r w:rsidRPr="0047518A">
        <w:t>v.</w:t>
      </w:r>
      <w:r w:rsidRPr="0047518A">
        <w:tab/>
      </w:r>
      <w:r w:rsidRPr="0047518A">
        <w:tab/>
      </w:r>
      <w:r w:rsidRPr="0047518A">
        <w:tab/>
      </w:r>
      <w:r w:rsidRPr="0047518A">
        <w:tab/>
      </w:r>
      <w:r w:rsidRPr="0047518A">
        <w:tab/>
      </w:r>
      <w:r w:rsidRPr="0047518A">
        <w:tab/>
        <w:t xml:space="preserve">   *</w:t>
      </w:r>
      <w:r w:rsidRPr="0047518A">
        <w:tab/>
        <w:t>Case No.</w:t>
      </w:r>
    </w:p>
    <w:p w:rsidR="0047518A" w:rsidRPr="0047518A" w:rsidRDefault="0047518A" w:rsidP="0047518A">
      <w:pPr>
        <w:ind w:firstLine="4320"/>
      </w:pPr>
      <w:r w:rsidRPr="0047518A">
        <w:t xml:space="preserve">   *</w:t>
      </w:r>
    </w:p>
    <w:p w:rsidR="0047518A" w:rsidRPr="0047518A" w:rsidRDefault="0047518A" w:rsidP="0047518A">
      <w:pPr>
        <w:ind w:firstLine="4320"/>
      </w:pPr>
      <w:r w:rsidRPr="0047518A">
        <w:t xml:space="preserve">   *</w:t>
      </w:r>
    </w:p>
    <w:p w:rsidR="0047518A" w:rsidRPr="0047518A" w:rsidRDefault="0047518A" w:rsidP="0047518A">
      <w:pPr>
        <w:ind w:firstLine="4320"/>
      </w:pPr>
      <w:r w:rsidRPr="0047518A">
        <w:t xml:space="preserve">   *</w:t>
      </w:r>
    </w:p>
    <w:p w:rsidR="0047518A" w:rsidRPr="0047518A" w:rsidRDefault="0047518A" w:rsidP="0047518A">
      <w:pPr>
        <w:ind w:firstLine="2880"/>
      </w:pPr>
      <w:r w:rsidRPr="0047518A">
        <w:t>Defendant</w:t>
      </w:r>
      <w:r w:rsidRPr="0047518A">
        <w:tab/>
        <w:t xml:space="preserve">   *</w:t>
      </w:r>
    </w:p>
    <w:p w:rsidR="0047518A" w:rsidRPr="0047518A" w:rsidRDefault="0047518A" w:rsidP="0047518A">
      <w:pPr>
        <w:tabs>
          <w:tab w:val="center" w:pos="4680"/>
        </w:tabs>
      </w:pPr>
      <w:r w:rsidRPr="0047518A">
        <w:tab/>
      </w:r>
    </w:p>
    <w:p w:rsidR="0047518A" w:rsidRPr="0047518A" w:rsidRDefault="0047518A" w:rsidP="0047518A">
      <w:pPr>
        <w:tabs>
          <w:tab w:val="center" w:pos="4680"/>
        </w:tabs>
      </w:pPr>
      <w:r w:rsidRPr="0047518A">
        <w:tab/>
      </w:r>
      <w:r w:rsidRPr="0047518A">
        <w:rPr>
          <w:u w:val="single"/>
        </w:rPr>
        <w:t>COMPLAINT</w:t>
      </w:r>
    </w:p>
    <w:p w:rsidR="002738C1" w:rsidRPr="0047518A" w:rsidRDefault="002738C1">
      <w:pPr>
        <w:tabs>
          <w:tab w:val="center" w:pos="4680"/>
        </w:tabs>
      </w:pPr>
      <w:r w:rsidRPr="0047518A">
        <w:tab/>
      </w:r>
      <w:r w:rsidRPr="0047518A">
        <w:rPr>
          <w:u w:val="single"/>
        </w:rPr>
        <w:t>(Negligence &amp; Breach of Contract - Premises Liability)</w:t>
      </w:r>
    </w:p>
    <w:p w:rsidR="002738C1" w:rsidRPr="0047518A" w:rsidRDefault="002738C1"/>
    <w:p w:rsidR="002738C1" w:rsidRPr="0047518A" w:rsidRDefault="002738C1">
      <w:pPr>
        <w:spacing w:line="480" w:lineRule="auto"/>
        <w:ind w:firstLine="720"/>
      </w:pPr>
      <w:r w:rsidRPr="0047518A">
        <w:t xml:space="preserve">COMES NOW the plaintiff, by counsel, and in support of this </w:t>
      </w:r>
      <w:r w:rsidR="0047518A" w:rsidRPr="0047518A">
        <w:t>Complaint</w:t>
      </w:r>
      <w:r w:rsidRPr="0047518A">
        <w:t xml:space="preserve"> states as follows:</w:t>
      </w:r>
    </w:p>
    <w:p w:rsidR="002738C1" w:rsidRPr="0047518A" w:rsidRDefault="002738C1">
      <w:pPr>
        <w:spacing w:line="480" w:lineRule="auto"/>
        <w:ind w:firstLine="720"/>
      </w:pPr>
      <w:r w:rsidRPr="0047518A">
        <w:t>1.</w:t>
      </w:r>
      <w:r w:rsidRPr="0047518A">
        <w:tab/>
        <w:t>The plaintiff resides at the address listed in the caption of this matter.</w:t>
      </w:r>
    </w:p>
    <w:p w:rsidR="002738C1" w:rsidRPr="0047518A" w:rsidRDefault="002738C1">
      <w:pPr>
        <w:spacing w:line="480" w:lineRule="auto"/>
        <w:ind w:firstLine="720"/>
      </w:pPr>
      <w:r w:rsidRPr="0047518A">
        <w:t>2.</w:t>
      </w:r>
      <w:r w:rsidRPr="0047518A">
        <w:tab/>
        <w:t>The defendant is the owner of the premises at         (hereafter referred to as the premises).</w:t>
      </w:r>
    </w:p>
    <w:p w:rsidR="002738C1" w:rsidRPr="0047518A" w:rsidRDefault="002738C1">
      <w:pPr>
        <w:spacing w:line="480" w:lineRule="auto"/>
        <w:ind w:firstLine="720"/>
      </w:pPr>
      <w:r w:rsidRPr="0047518A">
        <w:t>3.</w:t>
      </w:r>
      <w:r w:rsidRPr="0047518A">
        <w:tab/>
        <w:t>On          , 199 , the plaintiff was an invitee at the premises when the plaintiff suffered certain injuries and damages which were proximately caused by the actions/omissions of the defendant.</w:t>
      </w:r>
    </w:p>
    <w:p w:rsidR="002738C1" w:rsidRPr="0047518A" w:rsidRDefault="002738C1">
      <w:pPr>
        <w:tabs>
          <w:tab w:val="center" w:pos="4680"/>
        </w:tabs>
      </w:pPr>
      <w:r w:rsidRPr="0047518A">
        <w:tab/>
      </w:r>
      <w:r w:rsidRPr="0047518A">
        <w:rPr>
          <w:u w:val="single"/>
        </w:rPr>
        <w:t>COUNT I</w:t>
      </w:r>
    </w:p>
    <w:p w:rsidR="002738C1" w:rsidRPr="0047518A" w:rsidRDefault="002738C1">
      <w:pPr>
        <w:tabs>
          <w:tab w:val="center" w:pos="4680"/>
        </w:tabs>
      </w:pPr>
      <w:r w:rsidRPr="0047518A">
        <w:tab/>
      </w:r>
      <w:r w:rsidRPr="0047518A">
        <w:rPr>
          <w:u w:val="single"/>
        </w:rPr>
        <w:t>(Negligence)</w:t>
      </w:r>
    </w:p>
    <w:p w:rsidR="002738C1" w:rsidRPr="0047518A" w:rsidRDefault="002738C1"/>
    <w:p w:rsidR="002738C1" w:rsidRPr="0047518A" w:rsidRDefault="002738C1">
      <w:pPr>
        <w:spacing w:line="480" w:lineRule="auto"/>
        <w:ind w:firstLine="720"/>
      </w:pPr>
      <w:r w:rsidRPr="0047518A">
        <w:t>4.</w:t>
      </w:r>
      <w:r w:rsidRPr="0047518A">
        <w:tab/>
        <w:t>Paragraphs 1 through 3 above are incorporated herein by reference.</w:t>
      </w:r>
    </w:p>
    <w:p w:rsidR="002738C1" w:rsidRPr="0047518A" w:rsidRDefault="002738C1">
      <w:pPr>
        <w:spacing w:line="480" w:lineRule="auto"/>
        <w:ind w:firstLine="720"/>
      </w:pPr>
      <w:r w:rsidRPr="0047518A">
        <w:t>5.</w:t>
      </w:r>
      <w:r w:rsidRPr="0047518A">
        <w:tab/>
        <w:t xml:space="preserve">The defendant was negligent in that  </w:t>
      </w:r>
    </w:p>
    <w:p w:rsidR="002738C1" w:rsidRPr="0047518A" w:rsidRDefault="002738C1">
      <w:pPr>
        <w:spacing w:line="480" w:lineRule="auto"/>
      </w:pPr>
      <w:r w:rsidRPr="0047518A">
        <w:t>and for such other reasons as may be adduced during the discovery process or at trial.</w:t>
      </w:r>
    </w:p>
    <w:p w:rsidR="002738C1" w:rsidRPr="0047518A" w:rsidRDefault="002738C1">
      <w:pPr>
        <w:spacing w:line="480" w:lineRule="auto"/>
        <w:sectPr w:rsidR="002738C1" w:rsidRPr="0047518A" w:rsidSect="000A10B4">
          <w:footerReference w:type="default" r:id="rId7"/>
          <w:pgSz w:w="12240" w:h="15840"/>
          <w:pgMar w:top="1440" w:right="1440" w:bottom="1440" w:left="1440" w:header="1440" w:footer="864" w:gutter="0"/>
          <w:cols w:space="720"/>
          <w:noEndnote/>
          <w:docGrid w:linePitch="326"/>
        </w:sectPr>
      </w:pPr>
    </w:p>
    <w:p w:rsidR="002738C1" w:rsidRPr="0047518A" w:rsidRDefault="002738C1">
      <w:pPr>
        <w:spacing w:line="480" w:lineRule="auto"/>
        <w:ind w:firstLine="720"/>
      </w:pPr>
      <w:r w:rsidRPr="0047518A">
        <w:lastRenderedPageBreak/>
        <w:t>6.</w:t>
      </w:r>
      <w:r w:rsidRPr="0047518A">
        <w:tab/>
        <w:t>The injuries and damages caused by such actions/</w:t>
      </w:r>
    </w:p>
    <w:p w:rsidR="002738C1" w:rsidRPr="0047518A" w:rsidRDefault="002738C1">
      <w:pPr>
        <w:spacing w:line="480" w:lineRule="auto"/>
      </w:pPr>
      <w:r w:rsidRPr="0047518A">
        <w:t xml:space="preserve">omissions of the defendant include, but are not limited to, medical and hospital expenses incurred, loss of use of affected body parts, loss of income, and pain and suffering, some or all of which continue up to the present time and may be </w:t>
      </w:r>
      <w:r w:rsidR="000A10B4">
        <w:t>continuing</w:t>
      </w:r>
      <w:r w:rsidRPr="0047518A">
        <w:t xml:space="preserve"> or permanent in nature.</w:t>
      </w:r>
    </w:p>
    <w:p w:rsidR="002738C1" w:rsidRPr="0047518A" w:rsidRDefault="002738C1">
      <w:pPr>
        <w:tabs>
          <w:tab w:val="center" w:pos="4680"/>
        </w:tabs>
      </w:pPr>
      <w:r w:rsidRPr="0047518A">
        <w:lastRenderedPageBreak/>
        <w:tab/>
      </w:r>
      <w:r w:rsidRPr="0047518A">
        <w:rPr>
          <w:u w:val="single"/>
        </w:rPr>
        <w:t>COUNT II</w:t>
      </w:r>
    </w:p>
    <w:p w:rsidR="002738C1" w:rsidRPr="0047518A" w:rsidRDefault="002738C1">
      <w:pPr>
        <w:tabs>
          <w:tab w:val="center" w:pos="4680"/>
        </w:tabs>
      </w:pPr>
      <w:r w:rsidRPr="0047518A">
        <w:tab/>
      </w:r>
      <w:r w:rsidRPr="0047518A">
        <w:rPr>
          <w:u w:val="single"/>
        </w:rPr>
        <w:t>(Breach of Contract)</w:t>
      </w:r>
    </w:p>
    <w:p w:rsidR="002738C1" w:rsidRPr="0047518A" w:rsidRDefault="002738C1"/>
    <w:p w:rsidR="002738C1" w:rsidRPr="0047518A" w:rsidRDefault="002738C1">
      <w:pPr>
        <w:spacing w:line="480" w:lineRule="auto"/>
        <w:ind w:firstLine="720"/>
      </w:pPr>
      <w:r w:rsidRPr="0047518A">
        <w:t>7.</w:t>
      </w:r>
      <w:r w:rsidRPr="0047518A">
        <w:tab/>
        <w:t>Paragraphs 1 through 6 above are incorporated by reference.</w:t>
      </w:r>
    </w:p>
    <w:p w:rsidR="002738C1" w:rsidRPr="0047518A" w:rsidRDefault="002738C1">
      <w:pPr>
        <w:spacing w:line="480" w:lineRule="auto"/>
        <w:ind w:firstLine="720"/>
      </w:pPr>
      <w:r w:rsidRPr="0047518A">
        <w:t>8.</w:t>
      </w:r>
      <w:r w:rsidRPr="0047518A">
        <w:tab/>
        <w:t>The plaintiff at the time of the accident referenced above was an employee/invitee of a tenant (hereafter the tenant) in the premises.  Under the terms of the lease between the defendant and the tenant the defendant was obliged to provide premises that were fit and habitable and reasonably safe for use by tenants, their employees and invitees.  The plaintiff is an intended third party beneficiary of that lease.  The defendant has breached the lease for the reasons stated in paragraph 5 above.</w:t>
      </w:r>
    </w:p>
    <w:p w:rsidR="002738C1" w:rsidRPr="0047518A" w:rsidRDefault="002738C1">
      <w:pPr>
        <w:spacing w:line="480" w:lineRule="auto"/>
        <w:ind w:firstLine="720"/>
      </w:pPr>
      <w:r w:rsidRPr="0047518A">
        <w:t>WHEREFORE, these premises considered, the plaintiff requests judgment against the defendant in the amount of $             , plus an award of costs and interest and such other relief as may be appropriate.</w:t>
      </w:r>
    </w:p>
    <w:p w:rsidR="0047518A" w:rsidRPr="0047518A" w:rsidRDefault="0047518A" w:rsidP="0047518A"/>
    <w:p w:rsidR="0047518A" w:rsidRPr="0047518A" w:rsidRDefault="0047518A" w:rsidP="0047518A">
      <w:pPr>
        <w:spacing w:line="480" w:lineRule="auto"/>
      </w:pPr>
    </w:p>
    <w:p w:rsidR="0047518A" w:rsidRPr="0047518A" w:rsidRDefault="0047518A" w:rsidP="004751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7518A">
        <w:tab/>
      </w:r>
      <w:r w:rsidRPr="0047518A">
        <w:tab/>
      </w:r>
      <w:r w:rsidRPr="0047518A">
        <w:tab/>
      </w:r>
      <w:r w:rsidRPr="0047518A">
        <w:tab/>
      </w:r>
      <w:r w:rsidRPr="0047518A">
        <w:tab/>
      </w:r>
      <w:r w:rsidRPr="0047518A">
        <w:tab/>
      </w:r>
      <w:r w:rsidRPr="0047518A">
        <w:tab/>
        <w:t>____________________________________</w:t>
      </w:r>
    </w:p>
    <w:p w:rsidR="0047518A" w:rsidRPr="0047518A" w:rsidRDefault="0047518A" w:rsidP="004751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7518A">
        <w:tab/>
      </w:r>
      <w:r w:rsidRPr="0047518A">
        <w:tab/>
      </w:r>
      <w:r w:rsidRPr="0047518A">
        <w:tab/>
      </w:r>
      <w:r w:rsidRPr="0047518A">
        <w:tab/>
      </w:r>
      <w:r w:rsidRPr="0047518A">
        <w:tab/>
      </w:r>
      <w:r w:rsidRPr="0047518A">
        <w:tab/>
      </w:r>
      <w:r w:rsidRPr="0047518A">
        <w:tab/>
        <w:t>Brien A. Roche, Esq., VSB No. 16165</w:t>
      </w:r>
    </w:p>
    <w:p w:rsidR="0047518A" w:rsidRPr="0047518A" w:rsidRDefault="0047518A" w:rsidP="004751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47518A">
        <w:t>Johnson &amp; Roche</w:t>
      </w:r>
    </w:p>
    <w:p w:rsidR="0047518A" w:rsidRPr="0047518A" w:rsidRDefault="0047518A" w:rsidP="004751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47518A">
        <w:t>8355A Greensboro Drive</w:t>
      </w:r>
    </w:p>
    <w:p w:rsidR="0047518A" w:rsidRPr="0047518A" w:rsidRDefault="0047518A" w:rsidP="004751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47518A">
        <w:t>McLean, Virginia 22102</w:t>
      </w:r>
    </w:p>
    <w:p w:rsidR="0047518A" w:rsidRPr="0047518A" w:rsidRDefault="0047518A" w:rsidP="004751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47518A">
        <w:rPr>
          <w:i/>
        </w:rPr>
        <w:t xml:space="preserve">Tel.:  </w:t>
      </w:r>
      <w:r w:rsidRPr="0047518A">
        <w:t>(703) 821-3740</w:t>
      </w:r>
    </w:p>
    <w:p w:rsidR="0047518A" w:rsidRPr="0047518A" w:rsidRDefault="0047518A" w:rsidP="004751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47518A">
        <w:rPr>
          <w:i/>
        </w:rPr>
        <w:t xml:space="preserve">Fax:  </w:t>
      </w:r>
      <w:r w:rsidRPr="0047518A">
        <w:t xml:space="preserve">(703) 790-9462 </w:t>
      </w:r>
    </w:p>
    <w:p w:rsidR="0047518A" w:rsidRPr="0047518A" w:rsidRDefault="005940A5" w:rsidP="004751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8" w:history="1">
        <w:r w:rsidR="0047518A" w:rsidRPr="0047518A">
          <w:rPr>
            <w:rStyle w:val="Hyperlink"/>
          </w:rPr>
          <w:t>brienroche@aol.com</w:t>
        </w:r>
      </w:hyperlink>
      <w:r w:rsidR="0047518A" w:rsidRPr="0047518A">
        <w:tab/>
      </w:r>
    </w:p>
    <w:p w:rsidR="0047518A" w:rsidRPr="0047518A" w:rsidRDefault="0047518A" w:rsidP="00D73B7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47518A">
        <w:rPr>
          <w:i/>
        </w:rPr>
        <w:t xml:space="preserve">Counsel for </w:t>
      </w:r>
    </w:p>
    <w:p w:rsidR="002738C1" w:rsidRDefault="002738C1" w:rsidP="0047518A">
      <w:pPr>
        <w:ind w:firstLine="4320"/>
      </w:pPr>
    </w:p>
    <w:p w:rsidR="005940A5" w:rsidRPr="009627FB" w:rsidRDefault="005940A5" w:rsidP="005940A5">
      <w:pPr>
        <w:jc w:val="center"/>
        <w:rPr>
          <w:b/>
        </w:rPr>
      </w:pPr>
      <w:r>
        <w:rPr>
          <w:b/>
        </w:rPr>
        <w:t>Interrogatories and Request for Documents are served along with this Complaint</w:t>
      </w:r>
    </w:p>
    <w:p w:rsidR="005940A5" w:rsidRPr="0047518A" w:rsidRDefault="005940A5" w:rsidP="0047518A">
      <w:pPr>
        <w:ind w:firstLine="4320"/>
      </w:pPr>
      <w:bookmarkStart w:id="0" w:name="_GoBack"/>
      <w:bookmarkEnd w:id="0"/>
    </w:p>
    <w:sectPr w:rsidR="005940A5" w:rsidRPr="0047518A" w:rsidSect="002738C1">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8C1" w:rsidRDefault="002738C1" w:rsidP="002738C1">
      <w:r>
        <w:separator/>
      </w:r>
    </w:p>
  </w:endnote>
  <w:endnote w:type="continuationSeparator" w:id="0">
    <w:p w:rsidR="002738C1" w:rsidRDefault="002738C1" w:rsidP="0027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C1" w:rsidRDefault="002738C1">
    <w:pPr>
      <w:spacing w:line="240" w:lineRule="exact"/>
    </w:pPr>
  </w:p>
  <w:p w:rsidR="002738C1" w:rsidRPr="000A10B4" w:rsidRDefault="002738C1">
    <w:pPr>
      <w:rPr>
        <w:rFonts w:ascii="Courier" w:hAnsi="Courier" w:cs="Courier"/>
        <w:sz w:val="12"/>
        <w:szCs w:val="12"/>
      </w:rPr>
    </w:pPr>
    <w:r w:rsidRPr="000A10B4">
      <w:rPr>
        <w:rFonts w:ascii="Courier" w:hAnsi="Courier" w:cs="Courier"/>
        <w:sz w:val="12"/>
        <w:szCs w:val="12"/>
      </w:rPr>
      <w:fldChar w:fldCharType="begin"/>
    </w:r>
    <w:r w:rsidRPr="000A10B4">
      <w:rPr>
        <w:rFonts w:ascii="Courier" w:hAnsi="Courier" w:cs="Courier"/>
        <w:sz w:val="12"/>
        <w:szCs w:val="12"/>
      </w:rPr>
      <w:instrText xml:space="preserve">FILENAME  \* upper \p </w:instrText>
    </w:r>
    <w:r w:rsidRPr="000A10B4">
      <w:rPr>
        <w:rFonts w:ascii="Courier" w:hAnsi="Courier" w:cs="Courier"/>
        <w:sz w:val="12"/>
        <w:szCs w:val="12"/>
      </w:rPr>
      <w:fldChar w:fldCharType="separate"/>
    </w:r>
    <w:r w:rsidR="005940A5">
      <w:rPr>
        <w:rFonts w:ascii="Courier" w:hAnsi="Courier" w:cs="Courier"/>
        <w:noProof/>
        <w:sz w:val="12"/>
        <w:szCs w:val="12"/>
      </w:rPr>
      <w:t>X:\TORT-ACT\PLEADING\PREMISES.LIA\MFJ 001.DOCX</w:t>
    </w:r>
    <w:r w:rsidRPr="000A10B4">
      <w:rPr>
        <w:rFonts w:ascii="Courier" w:hAnsi="Courier" w:cs="Courier"/>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C1" w:rsidRDefault="002738C1">
    <w:pPr>
      <w:spacing w:line="240" w:lineRule="exact"/>
    </w:pPr>
  </w:p>
  <w:p w:rsidR="002738C1" w:rsidRDefault="002738C1">
    <w:pPr>
      <w:framePr w:w="9361" w:wrap="notBeside" w:vAnchor="text" w:hAnchor="text" w:x="1" w:y="1"/>
      <w:jc w:val="center"/>
    </w:pPr>
    <w:r>
      <w:fldChar w:fldCharType="begin"/>
    </w:r>
    <w:r>
      <w:instrText xml:space="preserve">PAGE </w:instrText>
    </w:r>
    <w:r>
      <w:fldChar w:fldCharType="separate"/>
    </w:r>
    <w:r w:rsidR="005940A5">
      <w:rPr>
        <w:noProof/>
      </w:rPr>
      <w:t>2</w:t>
    </w:r>
    <w:r>
      <w:fldChar w:fldCharType="end"/>
    </w:r>
  </w:p>
  <w:p w:rsidR="002738C1" w:rsidRDefault="002738C1">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5940A5">
      <w:rPr>
        <w:rFonts w:ascii="Courier" w:hAnsi="Courier" w:cs="Courier"/>
        <w:noProof/>
        <w:sz w:val="14"/>
        <w:szCs w:val="14"/>
      </w:rPr>
      <w:t>X:\TORT-ACT\PLEADING\PREMISES.LIA\MFJ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8C1" w:rsidRDefault="002738C1" w:rsidP="002738C1">
      <w:r>
        <w:separator/>
      </w:r>
    </w:p>
  </w:footnote>
  <w:footnote w:type="continuationSeparator" w:id="0">
    <w:p w:rsidR="002738C1" w:rsidRDefault="002738C1" w:rsidP="00273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C1"/>
    <w:rsid w:val="000A10B4"/>
    <w:rsid w:val="002738C1"/>
    <w:rsid w:val="0047518A"/>
    <w:rsid w:val="005940A5"/>
    <w:rsid w:val="00D7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47518A"/>
    <w:rPr>
      <w:color w:val="0000FF"/>
      <w:u w:val="single"/>
    </w:rPr>
  </w:style>
  <w:style w:type="paragraph" w:styleId="Header">
    <w:name w:val="header"/>
    <w:basedOn w:val="Normal"/>
    <w:link w:val="HeaderChar"/>
    <w:uiPriority w:val="99"/>
    <w:unhideWhenUsed/>
    <w:rsid w:val="000A10B4"/>
    <w:pPr>
      <w:tabs>
        <w:tab w:val="center" w:pos="4680"/>
        <w:tab w:val="right" w:pos="9360"/>
      </w:tabs>
    </w:pPr>
  </w:style>
  <w:style w:type="character" w:customStyle="1" w:styleId="HeaderChar">
    <w:name w:val="Header Char"/>
    <w:basedOn w:val="DefaultParagraphFont"/>
    <w:link w:val="Header"/>
    <w:uiPriority w:val="99"/>
    <w:rsid w:val="000A10B4"/>
    <w:rPr>
      <w:rFonts w:ascii="Times New Roman" w:hAnsi="Times New Roman" w:cs="Times New Roman"/>
      <w:sz w:val="24"/>
      <w:szCs w:val="24"/>
    </w:rPr>
  </w:style>
  <w:style w:type="paragraph" w:styleId="Footer">
    <w:name w:val="footer"/>
    <w:basedOn w:val="Normal"/>
    <w:link w:val="FooterChar"/>
    <w:uiPriority w:val="99"/>
    <w:unhideWhenUsed/>
    <w:rsid w:val="000A10B4"/>
    <w:pPr>
      <w:tabs>
        <w:tab w:val="center" w:pos="4680"/>
        <w:tab w:val="right" w:pos="9360"/>
      </w:tabs>
    </w:pPr>
  </w:style>
  <w:style w:type="character" w:customStyle="1" w:styleId="FooterChar">
    <w:name w:val="Footer Char"/>
    <w:basedOn w:val="DefaultParagraphFont"/>
    <w:link w:val="Footer"/>
    <w:uiPriority w:val="99"/>
    <w:rsid w:val="000A10B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47518A"/>
    <w:rPr>
      <w:color w:val="0000FF"/>
      <w:u w:val="single"/>
    </w:rPr>
  </w:style>
  <w:style w:type="paragraph" w:styleId="Header">
    <w:name w:val="header"/>
    <w:basedOn w:val="Normal"/>
    <w:link w:val="HeaderChar"/>
    <w:uiPriority w:val="99"/>
    <w:unhideWhenUsed/>
    <w:rsid w:val="000A10B4"/>
    <w:pPr>
      <w:tabs>
        <w:tab w:val="center" w:pos="4680"/>
        <w:tab w:val="right" w:pos="9360"/>
      </w:tabs>
    </w:pPr>
  </w:style>
  <w:style w:type="character" w:customStyle="1" w:styleId="HeaderChar">
    <w:name w:val="Header Char"/>
    <w:basedOn w:val="DefaultParagraphFont"/>
    <w:link w:val="Header"/>
    <w:uiPriority w:val="99"/>
    <w:rsid w:val="000A10B4"/>
    <w:rPr>
      <w:rFonts w:ascii="Times New Roman" w:hAnsi="Times New Roman" w:cs="Times New Roman"/>
      <w:sz w:val="24"/>
      <w:szCs w:val="24"/>
    </w:rPr>
  </w:style>
  <w:style w:type="paragraph" w:styleId="Footer">
    <w:name w:val="footer"/>
    <w:basedOn w:val="Normal"/>
    <w:link w:val="FooterChar"/>
    <w:uiPriority w:val="99"/>
    <w:unhideWhenUsed/>
    <w:rsid w:val="000A10B4"/>
    <w:pPr>
      <w:tabs>
        <w:tab w:val="center" w:pos="4680"/>
        <w:tab w:val="right" w:pos="9360"/>
      </w:tabs>
    </w:pPr>
  </w:style>
  <w:style w:type="character" w:customStyle="1" w:styleId="FooterChar">
    <w:name w:val="Footer Char"/>
    <w:basedOn w:val="DefaultParagraphFont"/>
    <w:link w:val="Footer"/>
    <w:uiPriority w:val="99"/>
    <w:rsid w:val="000A10B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enroche@aol.com"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5</cp:revision>
  <cp:lastPrinted>2017-01-16T20:10:00Z</cp:lastPrinted>
  <dcterms:created xsi:type="dcterms:W3CDTF">2017-01-04T15:41:00Z</dcterms:created>
  <dcterms:modified xsi:type="dcterms:W3CDTF">2017-01-16T20:10:00Z</dcterms:modified>
</cp:coreProperties>
</file>